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DB7D" w14:textId="77777777" w:rsidR="00CA6536" w:rsidRDefault="00CA6536">
      <w:pPr>
        <w:ind w:left="0" w:hanging="2"/>
      </w:pPr>
    </w:p>
    <w:p w14:paraId="5387017B" w14:textId="77777777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Ilma. Sra.</w:t>
      </w:r>
    </w:p>
    <w:p w14:paraId="7D50B8ED" w14:textId="06E35CB9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Dra. </w:t>
      </w:r>
      <w:r w:rsidR="008639FF">
        <w:rPr>
          <w:rFonts w:ascii="Cambria" w:eastAsia="Cambria" w:hAnsi="Cambria" w:cs="Cambria"/>
          <w:b/>
          <w:sz w:val="22"/>
          <w:szCs w:val="22"/>
        </w:rPr>
        <w:t>xxxxxxxxxxxxxx</w:t>
      </w:r>
    </w:p>
    <w:p w14:paraId="1CD355DC" w14:textId="77777777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Coordenadora do Comitê de Ética em Pesquisa do</w:t>
      </w:r>
    </w:p>
    <w:p w14:paraId="729192D7" w14:textId="77777777" w:rsidR="00CA6536" w:rsidRDefault="005542AB">
      <w:pPr>
        <w:ind w:left="0" w:hanging="2"/>
        <w:jc w:val="both"/>
        <w:rPr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Hospital Mãe de Deus</w:t>
      </w:r>
    </w:p>
    <w:p w14:paraId="55BB2B9A" w14:textId="77777777" w:rsidR="00CA6536" w:rsidRDefault="00CA6536">
      <w:pPr>
        <w:ind w:left="0" w:hanging="2"/>
        <w:jc w:val="center"/>
        <w:rPr>
          <w:rFonts w:ascii="Cambria" w:eastAsia="Cambria" w:hAnsi="Cambria" w:cs="Cambria"/>
        </w:rPr>
      </w:pPr>
    </w:p>
    <w:p w14:paraId="0884A98F" w14:textId="77777777" w:rsidR="00CA6536" w:rsidRPr="00442ADB" w:rsidRDefault="00CA6536">
      <w:pPr>
        <w:ind w:left="0" w:hanging="2"/>
        <w:jc w:val="center"/>
        <w:rPr>
          <w:rFonts w:ascii="Cambria" w:eastAsia="Cambria" w:hAnsi="Cambria" w:cs="Cambria"/>
        </w:rPr>
      </w:pPr>
    </w:p>
    <w:p w14:paraId="64699B07" w14:textId="0423E036" w:rsidR="00CA6536" w:rsidRPr="00442ADB" w:rsidRDefault="005542AB">
      <w:pPr>
        <w:ind w:left="0" w:hanging="2"/>
        <w:jc w:val="center"/>
        <w:rPr>
          <w:rFonts w:ascii="Cambria" w:eastAsia="Cambria" w:hAnsi="Cambria" w:cs="Cambria"/>
        </w:rPr>
      </w:pPr>
      <w:r w:rsidRPr="00442ADB">
        <w:rPr>
          <w:rFonts w:ascii="Cambria" w:eastAsia="Cambria" w:hAnsi="Cambria" w:cs="Cambria"/>
          <w:b/>
        </w:rPr>
        <w:t xml:space="preserve">RELATÓRIO </w:t>
      </w:r>
      <w:r w:rsidRPr="00442ADB">
        <w:rPr>
          <w:rFonts w:ascii="Cambria" w:eastAsia="Cambria" w:hAnsi="Cambria" w:cs="Cambria"/>
          <w:b/>
          <w:u w:val="single"/>
        </w:rPr>
        <w:t>PARCIAL</w:t>
      </w:r>
      <w:r w:rsidR="006530E0" w:rsidRPr="00E90A70">
        <w:rPr>
          <w:rFonts w:ascii="Cambria" w:eastAsia="Cambria" w:hAnsi="Cambria" w:cs="Cambria"/>
          <w:b/>
        </w:rPr>
        <w:t xml:space="preserve"> </w:t>
      </w:r>
      <w:r w:rsidR="006530E0" w:rsidRPr="003C17F4">
        <w:rPr>
          <w:rFonts w:ascii="Cambria" w:eastAsia="Cambria" w:hAnsi="Cambria" w:cs="Cambria"/>
          <w:b/>
        </w:rPr>
        <w:t xml:space="preserve">DE ACOMPANHAMENTO </w:t>
      </w:r>
      <w:r w:rsidR="00D53DFA" w:rsidRPr="003C17F4">
        <w:rPr>
          <w:rFonts w:ascii="Cambria" w:eastAsia="Cambria" w:hAnsi="Cambria" w:cs="Cambria"/>
          <w:b/>
        </w:rPr>
        <w:t>D</w:t>
      </w:r>
      <w:r w:rsidR="007F73F9">
        <w:rPr>
          <w:rFonts w:ascii="Cambria" w:eastAsia="Cambria" w:hAnsi="Cambria" w:cs="Cambria"/>
          <w:b/>
        </w:rPr>
        <w:t>A PESQUISA</w:t>
      </w:r>
    </w:p>
    <w:p w14:paraId="426D51B4" w14:textId="77777777" w:rsidR="00CA6536" w:rsidRPr="00442ADB" w:rsidRDefault="00CA6536">
      <w:pPr>
        <w:ind w:left="0" w:hanging="2"/>
        <w:jc w:val="center"/>
        <w:rPr>
          <w:rFonts w:ascii="Cambria" w:eastAsia="Cambria" w:hAnsi="Cambria" w:cs="Cambria"/>
        </w:rPr>
      </w:pPr>
    </w:p>
    <w:tbl>
      <w:tblPr>
        <w:tblStyle w:val="a"/>
        <w:tblW w:w="1050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692"/>
        <w:gridCol w:w="1558"/>
        <w:gridCol w:w="5250"/>
      </w:tblGrid>
      <w:tr w:rsidR="00CA6536" w:rsidRPr="00442ADB" w14:paraId="30132B7E" w14:textId="77777777">
        <w:trPr>
          <w:trHeight w:val="178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45163" w14:textId="77777777" w:rsidR="00CA6536" w:rsidRPr="00442ADB" w:rsidRDefault="005542A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 w:rsidRPr="00442ADB">
              <w:rPr>
                <w:rFonts w:ascii="Cambria" w:eastAsia="Cambria" w:hAnsi="Cambria" w:cs="Cambria"/>
                <w:b/>
                <w:color w:val="000000"/>
              </w:rPr>
              <w:t>DADOS DA PESQUISA</w:t>
            </w:r>
          </w:p>
        </w:tc>
      </w:tr>
      <w:tr w:rsidR="00CA6536" w:rsidRPr="00442ADB" w14:paraId="22B8330F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8433C" w14:textId="77777777" w:rsidR="00CA6536" w:rsidRPr="00442ADB" w:rsidRDefault="005542AB">
            <w:pPr>
              <w:spacing w:before="120"/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>Título:</w:t>
            </w:r>
          </w:p>
        </w:tc>
      </w:tr>
      <w:tr w:rsidR="00CA6536" w:rsidRPr="00442ADB" w14:paraId="77B6E966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B8D42" w14:textId="77777777" w:rsidR="00CA6536" w:rsidRPr="00442ADB" w:rsidRDefault="00554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 w:rsidRPr="00442ADB">
              <w:rPr>
                <w:rFonts w:ascii="Cambria" w:eastAsia="Cambria" w:hAnsi="Cambria" w:cs="Cambria"/>
                <w:color w:val="000000"/>
              </w:rPr>
              <w:t>CAAE:</w:t>
            </w:r>
          </w:p>
        </w:tc>
      </w:tr>
      <w:tr w:rsidR="00CA6536" w:rsidRPr="00442ADB" w14:paraId="097D2143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F8BF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 xml:space="preserve">Pesquisador Responsável: </w:t>
            </w:r>
          </w:p>
          <w:p w14:paraId="0867999F" w14:textId="77777777" w:rsidR="00CA6536" w:rsidRPr="00442ADB" w:rsidRDefault="005542AB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 xml:space="preserve">Relatório parcial nº </w:t>
            </w:r>
            <w:r w:rsidRPr="00C41C2D">
              <w:rPr>
                <w:rFonts w:ascii="Cambria" w:eastAsia="Cambria" w:hAnsi="Cambria" w:cs="Cambria"/>
              </w:rPr>
              <w:t>[XX]</w:t>
            </w:r>
            <w:r w:rsidRPr="00442ADB">
              <w:rPr>
                <w:rFonts w:ascii="Cambria" w:eastAsia="Cambria" w:hAnsi="Cambria" w:cs="Cambria"/>
              </w:rPr>
              <w:t xml:space="preserve"> do projeto</w:t>
            </w:r>
          </w:p>
        </w:tc>
      </w:tr>
      <w:tr w:rsidR="00442ADB" w:rsidRPr="00442ADB" w14:paraId="3D440A1A" w14:textId="77777777" w:rsidTr="00442ADB">
        <w:trPr>
          <w:trHeight w:val="384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3FF" w14:textId="27BD03D7" w:rsidR="00442ADB" w:rsidRPr="00442ADB" w:rsidRDefault="00442ADB" w:rsidP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Cambria" w:eastAsia="Cambria" w:hAnsi="Cambria" w:cs="Cambria"/>
                <w:b/>
              </w:rPr>
              <w:t>SITUAÇÃO DA PESQUISA</w:t>
            </w:r>
          </w:p>
        </w:tc>
      </w:tr>
      <w:tr w:rsidR="00442ADB" w:rsidRPr="00442ADB" w14:paraId="0DC87480" w14:textId="77777777" w:rsidTr="00593EB2">
        <w:trPr>
          <w:trHeight w:val="3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7B20" w14:textId="4474AFE8" w:rsidR="00442ADB" w:rsidRPr="00442ADB" w:rsidRDefault="00442ADB" w:rsidP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Não iniciada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7658" w14:textId="77777777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Cambria" w:hAnsi="Cambria" w:cs="Segoe UI Symbol"/>
              </w:rPr>
              <w:t>Previsão de Início:</w:t>
            </w:r>
          </w:p>
          <w:p w14:paraId="0589AD42" w14:textId="26425047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10A0D20D" w14:textId="77777777" w:rsidTr="00593EB2">
        <w:trPr>
          <w:trHeight w:val="3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285D" w14:textId="6816CCD9" w:rsidR="00442ADB" w:rsidRPr="00442ADB" w:rsidRDefault="00442ADB" w:rsidP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Em execução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CD44" w14:textId="77777777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Cambria" w:hAnsi="Cambria" w:cs="Segoe UI Symbol"/>
              </w:rPr>
              <w:t>Previsão de Conclusão:</w:t>
            </w:r>
          </w:p>
          <w:p w14:paraId="5E2A1CD4" w14:textId="59B37931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14A43754" w14:textId="77777777" w:rsidTr="00593EB2">
        <w:trPr>
          <w:trHeight w:val="3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6E5C" w14:textId="0AC3720F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Concluíd</w:t>
            </w:r>
            <w:r w:rsidR="00313078">
              <w:rPr>
                <w:rFonts w:ascii="Cambria" w:hAnsi="Cambria" w:cs="Segoe UI Symbol"/>
              </w:rPr>
              <w:t>a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53D2" w14:textId="77777777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Cambria" w:hAnsi="Cambria" w:cs="Segoe UI Symbol"/>
              </w:rPr>
              <w:t>Data da Conclusão:</w:t>
            </w:r>
          </w:p>
          <w:p w14:paraId="04A6F8D2" w14:textId="42AABA7F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3268CBEA" w14:textId="77777777" w:rsidTr="00244AB8">
        <w:trPr>
          <w:trHeight w:val="377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3430" w14:textId="332F4A0D" w:rsidR="00442ADB" w:rsidRPr="00442ADB" w:rsidRDefault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Prorrogar data de término</w:t>
            </w:r>
          </w:p>
          <w:p w14:paraId="62F140C9" w14:textId="2DFDDEC9" w:rsidR="00442ADB" w:rsidRPr="00442ADB" w:rsidRDefault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Cambria" w:hAnsi="Cambria" w:cs="Segoe UI Symbol"/>
              </w:rPr>
              <w:t>Motivo</w:t>
            </w:r>
            <w:r w:rsidR="007A3EEB">
              <w:rPr>
                <w:rFonts w:ascii="Cambria" w:hAnsi="Cambria" w:cs="Segoe UI Symbol"/>
              </w:rPr>
              <w:t xml:space="preserve"> e data</w:t>
            </w:r>
            <w:r w:rsidRPr="00442ADB">
              <w:rPr>
                <w:rFonts w:ascii="Cambria" w:hAnsi="Cambria" w:cs="Segoe UI Symbol"/>
              </w:rPr>
              <w:t>:</w:t>
            </w:r>
          </w:p>
          <w:p w14:paraId="7AEB5D57" w14:textId="3D8C591A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7FEAB654" w14:textId="77777777" w:rsidTr="00272AFF">
        <w:trPr>
          <w:trHeight w:val="377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9911" w14:textId="576AB868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Interrompido </w:t>
            </w:r>
          </w:p>
          <w:p w14:paraId="173D0BE6" w14:textId="77777777" w:rsid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  <w:r w:rsidRPr="00442ADB">
              <w:rPr>
                <w:rFonts w:ascii="Cambria" w:eastAsia="Cambria" w:hAnsi="Cambria" w:cs="Cambria"/>
                <w:bCs/>
              </w:rPr>
              <w:t>Motivo:</w:t>
            </w:r>
          </w:p>
          <w:p w14:paraId="7963ACD7" w14:textId="5737FEF2" w:rsidR="00A70910" w:rsidRPr="00442ADB" w:rsidRDefault="00A70910">
            <w:pPr>
              <w:ind w:left="0" w:hanging="2"/>
              <w:rPr>
                <w:rFonts w:ascii="Cambria" w:eastAsia="Cambria" w:hAnsi="Cambria" w:cs="Cambria"/>
                <w:bCs/>
              </w:rPr>
            </w:pPr>
          </w:p>
        </w:tc>
      </w:tr>
      <w:tr w:rsidR="00442ADB" w:rsidRPr="00442ADB" w14:paraId="6344C114" w14:textId="77777777" w:rsidTr="00CE4AA0">
        <w:trPr>
          <w:trHeight w:val="128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3761" w14:textId="77777777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Cambria" w:eastAsia="Cambria" w:hAnsi="Cambria" w:cs="Cambria"/>
                <w:b/>
              </w:rPr>
              <w:t>PARTICIPANTES DE PESQUISA</w:t>
            </w:r>
          </w:p>
          <w:p w14:paraId="0C242FA7" w14:textId="3C204344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5DA05D05" w14:textId="77777777" w:rsidTr="005B0063">
        <w:trPr>
          <w:trHeight w:val="12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F5F9" w14:textId="4076B723" w:rsidR="00442ADB" w:rsidRP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  <w:r w:rsidRPr="00442ADB">
              <w:rPr>
                <w:rFonts w:ascii="Cambria" w:eastAsia="Cambria" w:hAnsi="Cambria" w:cs="Cambria"/>
                <w:bCs/>
              </w:rPr>
              <w:t>Participantes previstos no Centro: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8A45" w14:textId="49170BB5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402A8403" w14:textId="77777777" w:rsidTr="005B0063">
        <w:trPr>
          <w:trHeight w:val="12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48A" w14:textId="5482E030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Cambria" w:eastAsia="Cambria" w:hAnsi="Cambria" w:cs="Cambria"/>
                <w:bCs/>
              </w:rPr>
              <w:t xml:space="preserve">Participantes </w:t>
            </w:r>
            <w:r>
              <w:rPr>
                <w:rFonts w:ascii="Cambria" w:eastAsia="Cambria" w:hAnsi="Cambria" w:cs="Cambria"/>
                <w:bCs/>
              </w:rPr>
              <w:t xml:space="preserve">incluídos </w:t>
            </w:r>
            <w:r w:rsidRPr="00442ADB">
              <w:rPr>
                <w:rFonts w:ascii="Cambria" w:eastAsia="Cambria" w:hAnsi="Cambria" w:cs="Cambria"/>
                <w:bCs/>
              </w:rPr>
              <w:t>no Centro: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6EA4" w14:textId="75E7B4B2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28034911" w14:textId="77777777" w:rsidTr="005B0063">
        <w:trPr>
          <w:trHeight w:val="12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06FD" w14:textId="77777777" w:rsid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  <w:r w:rsidRPr="00442ADB">
              <w:rPr>
                <w:rFonts w:ascii="Cambria" w:eastAsia="Cambria" w:hAnsi="Cambria" w:cs="Cambria"/>
                <w:bCs/>
              </w:rPr>
              <w:t>Número de participantes excluídos:</w:t>
            </w:r>
          </w:p>
          <w:p w14:paraId="0DC266A0" w14:textId="5D88B231" w:rsidR="00442ADB" w:rsidRP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3970" w14:textId="0C64B00C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CA6536" w:rsidRPr="00442ADB" w14:paraId="18D8740B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DABB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t>DIVULGAÇÃO DOS RESULTADOS</w:t>
            </w:r>
          </w:p>
          <w:p w14:paraId="1F0F2BB3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bookmarkStart w:id="0" w:name="_heading=h.1t3h5sf" w:colFirst="0" w:colLast="0"/>
            <w:bookmarkEnd w:id="0"/>
            <w:r w:rsidRPr="00442ADB">
              <w:rPr>
                <w:rFonts w:ascii="Cambria" w:eastAsia="Cambria" w:hAnsi="Cambria" w:cs="Cambria"/>
              </w:rPr>
              <w:t xml:space="preserve">Resultados já apresentados em congresso?             </w:t>
            </w: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Sim         </w:t>
            </w: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Não</w:t>
            </w:r>
          </w:p>
          <w:p w14:paraId="240C3DDB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>Nome do congresso/evento:</w:t>
            </w:r>
          </w:p>
          <w:p w14:paraId="04ADCD82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>Título do trabalho apresentado:</w:t>
            </w:r>
          </w:p>
          <w:p w14:paraId="1AB1AAA1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2CEB9105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 xml:space="preserve">Resultados parciais publicados?                                 </w:t>
            </w:r>
            <w:r w:rsidRPr="00442ADB">
              <w:rPr>
                <w:rFonts w:ascii="Segoe UI Symbol" w:eastAsia="Cambria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Sim         </w:t>
            </w:r>
            <w:r w:rsidRPr="00442ADB">
              <w:rPr>
                <w:rFonts w:ascii="Segoe UI Symbol" w:eastAsia="Cambria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Não</w:t>
            </w:r>
          </w:p>
          <w:p w14:paraId="64273EF0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>Referência completa:</w:t>
            </w:r>
          </w:p>
          <w:p w14:paraId="50A65A06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5A9DE9B4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97FF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lastRenderedPageBreak/>
              <w:t>EVENTOS ADVERSOS GRAVES (EAG)</w:t>
            </w:r>
          </w:p>
          <w:p w14:paraId="701BEED8" w14:textId="221E11BF" w:rsidR="00CA6536" w:rsidRPr="00442ADB" w:rsidRDefault="00A70910">
            <w:pPr>
              <w:ind w:left="0" w:hanging="2"/>
              <w:rPr>
                <w:rFonts w:ascii="Cambria" w:eastAsia="Cambria" w:hAnsi="Cambria" w:cs="Cambria"/>
              </w:rPr>
            </w:pPr>
            <w:bookmarkStart w:id="1" w:name="_heading=h.4d34og8" w:colFirst="0" w:colLast="0"/>
            <w:bookmarkEnd w:id="1"/>
            <w:r>
              <w:rPr>
                <w:rFonts w:ascii="Cambria" w:eastAsia="Cambria" w:hAnsi="Cambria" w:cs="Cambria"/>
              </w:rPr>
              <w:t>Ocorreram eventos adversos sérios comunicados ao CEP/HMD/AESC</w:t>
            </w:r>
            <w:r w:rsidR="0029560B">
              <w:rPr>
                <w:rFonts w:ascii="Cambria" w:eastAsia="Cambria" w:hAnsi="Cambria" w:cs="Cambria"/>
              </w:rPr>
              <w:t>?</w:t>
            </w:r>
            <w:r w:rsidR="005542AB" w:rsidRPr="00442ADB">
              <w:rPr>
                <w:rFonts w:ascii="Cambria" w:eastAsia="Cambria" w:hAnsi="Cambria" w:cs="Cambria"/>
              </w:rPr>
              <w:t xml:space="preserve">                  </w:t>
            </w:r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Sim          </w:t>
            </w:r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Não</w:t>
            </w:r>
          </w:p>
          <w:p w14:paraId="7AA6D32B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17ACC8BE" w14:textId="1F84804C" w:rsidR="0097532A" w:rsidRPr="00442ADB" w:rsidRDefault="0097532A" w:rsidP="00A70910">
            <w:pP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  <w:bCs/>
                <w:color w:val="FF0000"/>
              </w:rPr>
              <w:t xml:space="preserve">OBS: </w:t>
            </w:r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Se sim, deverá ser e</w:t>
            </w:r>
            <w:r w:rsidRPr="00442ADB">
              <w:rPr>
                <w:rFonts w:ascii="Cambria" w:eastAsia="Cambria" w:hAnsi="Cambria" w:cs="Cambria"/>
                <w:b/>
                <w:bCs/>
                <w:color w:val="FF0000"/>
              </w:rPr>
              <w:t>ncaminha</w:t>
            </w:r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do junto a este relatório a</w:t>
            </w:r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 xml:space="preserve"> planilha com os EAG descritos</w:t>
            </w:r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– Anexo 17</w:t>
            </w:r>
            <w:r w:rsidR="00536B95" w:rsidRPr="00442ADB">
              <w:rPr>
                <w:rFonts w:ascii="Cambria" w:eastAsia="Cambria" w:hAnsi="Cambria" w:cs="Cambria"/>
                <w:color w:val="FF0000"/>
              </w:rPr>
              <w:t>.</w:t>
            </w:r>
          </w:p>
        </w:tc>
      </w:tr>
      <w:tr w:rsidR="00CA6536" w:rsidRPr="00442ADB" w14:paraId="219685E6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7F92" w14:textId="77777777" w:rsidR="00CA6536" w:rsidRPr="00442ADB" w:rsidRDefault="005542AB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t>EMENDAS</w:t>
            </w:r>
          </w:p>
          <w:p w14:paraId="34230B7C" w14:textId="5BEAF6E1" w:rsidR="00CA6536" w:rsidRPr="00442ADB" w:rsidRDefault="00A70910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bookmarkStart w:id="2" w:name="_heading=h.17dp8vu" w:colFirst="0" w:colLast="0"/>
            <w:bookmarkEnd w:id="2"/>
            <w:r>
              <w:rPr>
                <w:rFonts w:ascii="Cambria" w:eastAsia="Cambria" w:hAnsi="Cambria" w:cs="Cambria"/>
              </w:rPr>
              <w:t xml:space="preserve">Foram apresentadas emendas ao projeto </w:t>
            </w:r>
            <w:r w:rsidR="0029560B">
              <w:rPr>
                <w:rFonts w:ascii="Cambria" w:eastAsia="Cambria" w:hAnsi="Cambria" w:cs="Cambria"/>
              </w:rPr>
              <w:t>inicial?</w:t>
            </w:r>
            <w:r w:rsidR="005542AB" w:rsidRPr="00442ADB">
              <w:rPr>
                <w:rFonts w:ascii="Cambria" w:eastAsia="Cambria" w:hAnsi="Cambria" w:cs="Cambria"/>
              </w:rPr>
              <w:t xml:space="preserve">          </w:t>
            </w:r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Sim          </w:t>
            </w:r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Não</w:t>
            </w:r>
          </w:p>
          <w:p w14:paraId="56696F7C" w14:textId="77777777" w:rsidR="000E5F63" w:rsidRPr="00442ADB" w:rsidRDefault="000E5F63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</w:p>
          <w:p w14:paraId="24B3C495" w14:textId="77777777" w:rsidR="00CA6536" w:rsidRPr="00442ADB" w:rsidRDefault="005542AB">
            <w:pPr>
              <w:tabs>
                <w:tab w:val="left" w:pos="1197"/>
              </w:tabs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 xml:space="preserve">Emenda vigente nº </w:t>
            </w:r>
            <w:r w:rsidRPr="00C41C2D">
              <w:rPr>
                <w:rFonts w:ascii="Cambria" w:eastAsia="Cambria" w:hAnsi="Cambria" w:cs="Cambria"/>
              </w:rPr>
              <w:t>[XX]</w:t>
            </w:r>
          </w:p>
          <w:p w14:paraId="3F7C60B3" w14:textId="77777777" w:rsidR="000E5F63" w:rsidRPr="00442ADB" w:rsidRDefault="000E5F63">
            <w:pPr>
              <w:tabs>
                <w:tab w:val="left" w:pos="1197"/>
              </w:tabs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4CF72CCD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C5D66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t>COMENTÁRIOS</w:t>
            </w:r>
          </w:p>
          <w:p w14:paraId="40C7D305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3099340D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E97FA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3238ED52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EB596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75F0377F" w14:textId="77777777">
        <w:trPr>
          <w:trHeight w:val="250"/>
        </w:trPr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349D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48C09C78" w14:textId="77777777">
        <w:trPr>
          <w:trHeight w:val="25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E2C" w14:textId="385E3194" w:rsidR="00CA6536" w:rsidRPr="00442ADB" w:rsidRDefault="005542AB">
            <w:pPr>
              <w:ind w:left="0" w:hanging="2"/>
              <w:jc w:val="both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>Assinatura e carimbo do Pesquisador</w:t>
            </w:r>
            <w:r w:rsidR="00F226EE">
              <w:rPr>
                <w:rFonts w:ascii="Cambria" w:eastAsia="Cambria" w:hAnsi="Cambria" w:cs="Cambria"/>
              </w:rPr>
              <w:t xml:space="preserve"> Responsável</w:t>
            </w:r>
            <w:r w:rsidRPr="00442ADB">
              <w:rPr>
                <w:rFonts w:ascii="Cambria" w:eastAsia="Cambria" w:hAnsi="Cambria" w:cs="Cambria"/>
              </w:rPr>
              <w:t xml:space="preserve"> ou</w:t>
            </w:r>
            <w:r w:rsidR="00F226EE">
              <w:rPr>
                <w:rFonts w:ascii="Cambria" w:eastAsia="Cambria" w:hAnsi="Cambria" w:cs="Cambria"/>
              </w:rPr>
              <w:t xml:space="preserve"> </w:t>
            </w:r>
            <w:r w:rsidRPr="00442ADB">
              <w:rPr>
                <w:rFonts w:ascii="Cambria" w:eastAsia="Cambria" w:hAnsi="Cambria" w:cs="Cambria"/>
              </w:rPr>
              <w:t xml:space="preserve"> assinatura digital certificada: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9B5A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101C96BF" w14:textId="77777777">
        <w:trPr>
          <w:trHeight w:val="25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F7A18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9DAC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>Data:</w:t>
            </w:r>
          </w:p>
        </w:tc>
      </w:tr>
    </w:tbl>
    <w:p w14:paraId="33CFC6E6" w14:textId="77777777" w:rsidR="00CA6536" w:rsidRPr="00442ADB" w:rsidRDefault="00CA6536">
      <w:pPr>
        <w:ind w:left="0" w:hanging="2"/>
        <w:rPr>
          <w:rFonts w:ascii="Cambria" w:eastAsia="Cambria" w:hAnsi="Cambria" w:cs="Cambria"/>
        </w:rPr>
      </w:pPr>
      <w:bookmarkStart w:id="3" w:name="_heading=h.3rdcrjn" w:colFirst="0" w:colLast="0"/>
      <w:bookmarkEnd w:id="3"/>
    </w:p>
    <w:p w14:paraId="450E3128" w14:textId="26728F98" w:rsidR="00CA6536" w:rsidRPr="00442ADB" w:rsidRDefault="005542AB">
      <w:pPr>
        <w:ind w:left="0" w:hanging="2"/>
        <w:jc w:val="both"/>
        <w:rPr>
          <w:rFonts w:ascii="Cambria" w:eastAsia="Cambria" w:hAnsi="Cambria" w:cs="Cambria"/>
          <w:color w:val="FF0000"/>
        </w:rPr>
      </w:pPr>
      <w:r w:rsidRPr="00442ADB">
        <w:rPr>
          <w:rFonts w:ascii="Cambria" w:eastAsia="Cambria" w:hAnsi="Cambria" w:cs="Cambria"/>
          <w:b/>
          <w:color w:val="FF0000"/>
          <w:sz w:val="22"/>
          <w:szCs w:val="22"/>
          <w:u w:val="single"/>
        </w:rPr>
        <w:t>IMPORTANTE: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Após aprovação do protocolo de pesquisa pelo CEP/HMD</w:t>
      </w:r>
      <w:r w:rsidR="00273A2D">
        <w:rPr>
          <w:rFonts w:ascii="Cambria" w:eastAsia="Cambria" w:hAnsi="Cambria" w:cs="Cambria"/>
          <w:color w:val="FF0000"/>
          <w:sz w:val="22"/>
          <w:szCs w:val="22"/>
        </w:rPr>
        <w:t>/AESC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>, o(a) pesquisador(a) responsável pela pesquisa tem a obrigação de enviar relatórios parciais (semestralmente), bem como o relatório final após o término da pesquisa. Estas exigências são definidas nos seguintes normativos que regulam o funcionamento do CEP</w:t>
      </w:r>
      <w:r w:rsidRPr="00273A2D">
        <w:rPr>
          <w:rFonts w:ascii="Cambria" w:eastAsia="Cambria" w:hAnsi="Cambria" w:cs="Cambria"/>
          <w:color w:val="FF0000"/>
          <w:sz w:val="22"/>
          <w:szCs w:val="22"/>
        </w:rPr>
        <w:t>: </w:t>
      </w:r>
      <w:hyperlink r:id="rId8">
        <w:r w:rsidRPr="00273A2D">
          <w:rPr>
            <w:rFonts w:ascii="Cambria" w:eastAsia="Cambria" w:hAnsi="Cambria" w:cs="Cambria"/>
            <w:color w:val="FF0000"/>
            <w:sz w:val="22"/>
            <w:szCs w:val="22"/>
          </w:rPr>
          <w:t>Resolução CNS n. 466/2012, XI.2.d</w:t>
        </w:r>
      </w:hyperlink>
      <w:r w:rsidRPr="00273A2D">
        <w:rPr>
          <w:rFonts w:ascii="Cambria" w:eastAsia="Cambria" w:hAnsi="Cambria" w:cs="Cambria"/>
          <w:color w:val="FF0000"/>
          <w:sz w:val="22"/>
          <w:szCs w:val="22"/>
        </w:rPr>
        <w:t>; </w:t>
      </w:r>
      <w:hyperlink r:id="rId9">
        <w:r w:rsidRPr="00273A2D">
          <w:rPr>
            <w:rFonts w:ascii="Cambria" w:eastAsia="Cambria" w:hAnsi="Cambria" w:cs="Cambria"/>
            <w:color w:val="FF0000"/>
            <w:sz w:val="22"/>
            <w:szCs w:val="22"/>
          </w:rPr>
          <w:t>Resolução CNS n. 510/16, art. 28, item V</w:t>
        </w:r>
      </w:hyperlink>
      <w:r w:rsidRPr="00273A2D">
        <w:rPr>
          <w:rFonts w:ascii="Cambria" w:eastAsia="Cambria" w:hAnsi="Cambria" w:cs="Cambria"/>
          <w:color w:val="FF0000"/>
          <w:sz w:val="22"/>
          <w:szCs w:val="22"/>
        </w:rPr>
        <w:t>; </w:t>
      </w:r>
      <w:hyperlink r:id="rId10">
        <w:r w:rsidRPr="00273A2D">
          <w:rPr>
            <w:rFonts w:ascii="Cambria" w:eastAsia="Cambria" w:hAnsi="Cambria" w:cs="Cambria"/>
            <w:color w:val="FF0000"/>
            <w:sz w:val="22"/>
            <w:szCs w:val="22"/>
          </w:rPr>
          <w:t>Norma Operacional CNS n. 001/03</w:t>
        </w:r>
      </w:hyperlink>
      <w:r w:rsidRPr="00442ADB">
        <w:rPr>
          <w:rFonts w:ascii="Cambria" w:eastAsia="Cambria" w:hAnsi="Cambria" w:cs="Cambria"/>
          <w:color w:val="FF0000"/>
          <w:sz w:val="22"/>
          <w:szCs w:val="22"/>
        </w:rPr>
        <w:t>; e Regulamento Interno do CEP/HMD</w:t>
      </w:r>
      <w:r w:rsidR="00273A2D">
        <w:rPr>
          <w:rFonts w:ascii="Cambria" w:eastAsia="Cambria" w:hAnsi="Cambria" w:cs="Cambria"/>
          <w:color w:val="FF0000"/>
          <w:sz w:val="22"/>
          <w:szCs w:val="22"/>
        </w:rPr>
        <w:t>/AESC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. Esses documentos devem ser enviados ao CEP para apreciação </w:t>
      </w:r>
      <w:r w:rsidR="00273A2D">
        <w:rPr>
          <w:rFonts w:ascii="Cambria" w:eastAsia="Cambria" w:hAnsi="Cambria" w:cs="Cambria"/>
          <w:color w:val="FF0000"/>
          <w:sz w:val="22"/>
          <w:szCs w:val="22"/>
        </w:rPr>
        <w:t>via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> </w:t>
      </w:r>
      <w:r w:rsidRPr="00442ADB">
        <w:rPr>
          <w:rFonts w:ascii="Cambria" w:eastAsia="Cambria" w:hAnsi="Cambria" w:cs="Cambria"/>
          <w:b/>
          <w:color w:val="FF0000"/>
          <w:sz w:val="22"/>
          <w:szCs w:val="22"/>
        </w:rPr>
        <w:t>“Notificação”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> encaminhada por meio da Plataforma Brasil.</w:t>
      </w:r>
    </w:p>
    <w:p w14:paraId="4C80AFEF" w14:textId="77777777" w:rsidR="00CA6536" w:rsidRPr="00442ADB" w:rsidRDefault="00CA6536">
      <w:pPr>
        <w:ind w:left="0" w:hanging="2"/>
        <w:rPr>
          <w:rFonts w:ascii="Cambria" w:eastAsia="Cambria" w:hAnsi="Cambria" w:cs="Cambria"/>
          <w:color w:val="FF0000"/>
        </w:rPr>
      </w:pPr>
    </w:p>
    <w:p w14:paraId="7FEA4CF2" w14:textId="77777777" w:rsidR="00CA6536" w:rsidRPr="00442ADB" w:rsidRDefault="00CA6536">
      <w:pPr>
        <w:ind w:left="0" w:hanging="2"/>
        <w:rPr>
          <w:rFonts w:ascii="Cambria" w:hAnsi="Cambria"/>
        </w:rPr>
      </w:pPr>
    </w:p>
    <w:p w14:paraId="5A96DA0C" w14:textId="77777777" w:rsidR="00CA6536" w:rsidRPr="00442ADB" w:rsidRDefault="00CA6536">
      <w:pPr>
        <w:ind w:left="0" w:hanging="2"/>
        <w:rPr>
          <w:rFonts w:ascii="Cambria" w:hAnsi="Cambria"/>
        </w:rPr>
      </w:pPr>
    </w:p>
    <w:p w14:paraId="6837DB32" w14:textId="77777777" w:rsidR="00CA6536" w:rsidRPr="00442ADB" w:rsidRDefault="00CA6536">
      <w:pPr>
        <w:ind w:left="0" w:hanging="2"/>
        <w:rPr>
          <w:rFonts w:ascii="Cambria" w:hAnsi="Cambria"/>
        </w:rPr>
      </w:pPr>
    </w:p>
    <w:p w14:paraId="41E0E907" w14:textId="77777777" w:rsidR="00CA6536" w:rsidRPr="0097532A" w:rsidRDefault="00CA6536">
      <w:pPr>
        <w:ind w:left="0" w:hanging="2"/>
        <w:rPr>
          <w:rFonts w:asciiTheme="minorHAnsi" w:hAnsiTheme="minorHAnsi"/>
        </w:rPr>
      </w:pPr>
    </w:p>
    <w:sectPr w:rsidR="00CA6536" w:rsidRPr="009753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41" w:right="1021" w:bottom="1440" w:left="1021" w:header="709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9AF4" w14:textId="77777777" w:rsidR="001F0283" w:rsidRDefault="001F0283">
      <w:pPr>
        <w:spacing w:line="240" w:lineRule="auto"/>
        <w:ind w:left="0" w:hanging="2"/>
      </w:pPr>
      <w:r>
        <w:separator/>
      </w:r>
    </w:p>
  </w:endnote>
  <w:endnote w:type="continuationSeparator" w:id="0">
    <w:p w14:paraId="5AAB64BD" w14:textId="77777777" w:rsidR="001F0283" w:rsidRDefault="001F028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A7B7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5EE5" w14:textId="77777777" w:rsidR="00CA6536" w:rsidRDefault="005542AB">
    <w:pPr>
      <w:pBdr>
        <w:top w:val="nil"/>
        <w:left w:val="nil"/>
        <w:bottom w:val="nil"/>
        <w:right w:val="nil"/>
        <w:between w:val="nil"/>
      </w:pBdr>
      <w:tabs>
        <w:tab w:val="left" w:pos="120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00C05E8" wp14:editId="384B5EC9">
          <wp:extent cx="6254115" cy="1300480"/>
          <wp:effectExtent l="0" t="0" r="0" b="0"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ECFE" w14:textId="77777777" w:rsidR="00CA6536" w:rsidRDefault="005542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A075301" wp14:editId="26081991">
          <wp:extent cx="6254115" cy="1301115"/>
          <wp:effectExtent l="0" t="0" r="0" b="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1A8E" w14:textId="77777777" w:rsidR="001F0283" w:rsidRDefault="001F0283">
      <w:pPr>
        <w:spacing w:line="240" w:lineRule="auto"/>
        <w:ind w:left="0" w:hanging="2"/>
      </w:pPr>
      <w:r>
        <w:separator/>
      </w:r>
    </w:p>
  </w:footnote>
  <w:footnote w:type="continuationSeparator" w:id="0">
    <w:p w14:paraId="4975D0AB" w14:textId="77777777" w:rsidR="001F0283" w:rsidRDefault="001F028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4901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8D0F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74D6E63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3136" w14:textId="77777777" w:rsidR="00CA6536" w:rsidRDefault="005542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</w:t>
    </w:r>
    <w:r>
      <w:rPr>
        <w:noProof/>
        <w:color w:val="000000"/>
      </w:rPr>
      <w:drawing>
        <wp:inline distT="0" distB="0" distL="114300" distR="114300" wp14:anchorId="3E802621" wp14:editId="5543830C">
          <wp:extent cx="2322830" cy="1067435"/>
          <wp:effectExtent l="0" t="0" r="0" b="0"/>
          <wp:docPr id="10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67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1D4"/>
    <w:multiLevelType w:val="multilevel"/>
    <w:tmpl w:val="67246D7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4411350"/>
    <w:multiLevelType w:val="multilevel"/>
    <w:tmpl w:val="434059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6049248">
    <w:abstractNumId w:val="0"/>
  </w:num>
  <w:num w:numId="2" w16cid:durableId="30547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36"/>
    <w:rsid w:val="000B0E2A"/>
    <w:rsid w:val="000E5F63"/>
    <w:rsid w:val="0019783A"/>
    <w:rsid w:val="001F0283"/>
    <w:rsid w:val="00273A2D"/>
    <w:rsid w:val="0029560B"/>
    <w:rsid w:val="00313078"/>
    <w:rsid w:val="003C17F4"/>
    <w:rsid w:val="00442ADB"/>
    <w:rsid w:val="00536B95"/>
    <w:rsid w:val="005542AB"/>
    <w:rsid w:val="00606382"/>
    <w:rsid w:val="006530E0"/>
    <w:rsid w:val="006D0857"/>
    <w:rsid w:val="007A3EEB"/>
    <w:rsid w:val="007F73F9"/>
    <w:rsid w:val="008639FF"/>
    <w:rsid w:val="008D4495"/>
    <w:rsid w:val="008F2881"/>
    <w:rsid w:val="0097532A"/>
    <w:rsid w:val="00A70910"/>
    <w:rsid w:val="00AD2226"/>
    <w:rsid w:val="00C30FD4"/>
    <w:rsid w:val="00C41C2D"/>
    <w:rsid w:val="00C9733C"/>
    <w:rsid w:val="00CA6536"/>
    <w:rsid w:val="00D53DFA"/>
    <w:rsid w:val="00DA6F3A"/>
    <w:rsid w:val="00E37E42"/>
    <w:rsid w:val="00E90A70"/>
    <w:rsid w:val="00F226EE"/>
    <w:rsid w:val="00F83823"/>
    <w:rsid w:val="00F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709B"/>
  <w15:docId w15:val="{DDFA7F72-67A1-48F8-A411-8047E9C7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2"/>
      </w:numPr>
      <w:suppressAutoHyphens w:val="0"/>
      <w:spacing w:line="360" w:lineRule="atLeast"/>
      <w:ind w:left="-1" w:hanging="1"/>
    </w:pPr>
    <w:rPr>
      <w:rFonts w:ascii="Tahoma" w:eastAsia="Times New Roman" w:hAnsi="Tahoma" w:cs="Tahoma"/>
      <w:szCs w:val="20"/>
      <w:lang w:val="pt-BR"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ahoma" w:eastAsia="Times New Roman" w:hAnsi="Tahoma" w:cs="Tahoma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p.cefetmg.br/wp-content/uploads/sites/173/2018/06/Reso466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ep.cefetmg.br/wp-content/uploads/sites/173/2018/06/CNS-Norma-Operacional-001-conep-finalizada-30-0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p.cefetmg.br/wp-content/uploads/sites/173/2018/06/Reso510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Eplg+GjrhWQ/P3iZ2l5rWwgSPw==">CgMxLjAyCGguZ2pkZ3hzMgloLjMwajB6bGwyCWguMWZvYjl0ZTIJaC4zem55c2g3MgloLjJldDkycDAyCGgudHlqY3d0MgloLjF0M2g1c2YyCWguNGQzNG9nODIJaC4yczhleW8xMgloLjE3ZHA4dnUyCWguMnM4ZXlvMTIJaC4zcmRjcmpuOAByITFhZkwta3lhcTJJa3lZUkxBTFpMangtaXB6Q3lvYXBJaA==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Aline Andrea Da Cunha</cp:lastModifiedBy>
  <cp:revision>2</cp:revision>
  <dcterms:created xsi:type="dcterms:W3CDTF">2025-04-23T13:23:00Z</dcterms:created>
  <dcterms:modified xsi:type="dcterms:W3CDTF">2025-04-23T13:23:00Z</dcterms:modified>
</cp:coreProperties>
</file>